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仿宋_GB2312" w:eastAsia="仿宋_GB2312"/>
          <w:b/>
          <w:sz w:val="5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仿宋_GB2312" w:eastAsia="仿宋_GB2312"/>
          <w:b/>
          <w:sz w:val="5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仿宋_GB2312" w:eastAsia="仿宋_GB2312"/>
          <w:b/>
          <w:sz w:val="5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仿宋_GB2312" w:eastAsia="仿宋_GB2312"/>
          <w:b/>
          <w:sz w:val="5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一中党字〔2022〕11号</w:t>
      </w:r>
    </w:p>
    <w:p>
      <w:pPr>
        <w:jc w:val="center"/>
        <w:rPr>
          <w:rFonts w:hint="eastAsia" w:ascii="仿宋_GB2312" w:eastAsia="仿宋_GB2312"/>
          <w:b/>
          <w:sz w:val="5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关于开展“学党章强党性·勇担当争先锋”主题实践活动的通知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各党（总支）支部：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章是党的根本大法，是全体党员必须共同遵守的根本行为规范。今年是中国共产党首部党章诞生100周年。为深入贯彻落实习近平总书记关于党章的重要论述，巩固拓展党史学习教育成果，引导广大党员进一步增强党的意识、党章意识、党员意识，坚定拥护“两个确立”，坚决做到“两个维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，根据市委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教育工委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《关于开展“学党章强党性·勇担当争先锋”主题实践活动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》(泰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教工委字【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号），现就在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全校各党支部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开展“学党章强党性·勇担当争先锋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主题实践活动通知如下。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坚持以习近平新时代中国特色社会主义思想为指导，深入贯彻落实党的十九大和历次全会精神，认真落实市第十二次党代会精神，围绕“学党章强党性·勇担当争先锋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主题，以学习党章、遵守党章、贯彻党章、维护党章为主线，以落实党的基本制度为依托，坚持学用结合、常态长效，坚持问题导向、务求实效，坚持围绕中心、服务大局，通过学党章明方向，严对照深检视，提境界抓整改，建载体重实干，着力解决党员队伍在思想、组织、作风、纪律等方面的突出问题，引导广大党员干部进一步坚定理想信念、锤炼坚强党性、勇于担当作为，登高望远、奋力争先，为全面开创新时代社会主义现代化强市建设新局面贡献力量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二、推进措施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（一）认真组织学习党章。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学习党章是全体党员的基本功。各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党支部</w:t>
      </w:r>
      <w:r>
        <w:rPr>
          <w:rFonts w:hint="eastAsia" w:ascii="仿宋_GB2312" w:hAnsi="仿宋_GB2312" w:eastAsia="仿宋_GB2312" w:cs="仿宋_GB2312"/>
          <w:sz w:val="32"/>
          <w:szCs w:val="32"/>
        </w:rPr>
        <w:t>要认真落实“党委理论学习中心组每年安排1次党章集体学习，党支部每年至少开展1次党章专题学习交流”等要求，4月份依托“三会一课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、主题党日等载体，开展一次集体学习。坚持融入日常、抓在经常，采取集中学习和个人自学相结合的方式，常态化组织党员干部逐字逐句通读、原汁原味学习、字斟句酌领悟，深刻领会党的指导思想、奋斗目标、组织原则、优良作风，牢记入党誓词、党的性质宗旨、党员义务权利，明确做合格党员的标准条件，使学党章、守党章成为思想自觉和行为习惯。党的二十大召开后，要结合对党章的领悟，抓好党的二十大精神学习，推动党的创新理论进支部到党员入头脑。充分利用“灯塔一泰山先锋”《每月学习参考》开设的党章公开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专栏，组织党员认真学习。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（二）专题研讨对照检视。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把党章作为加强党性修养的根本标准，着眼明确基本标准、树立行为规范，以党支部为单位，组织党员集中开展一次专题研讨交流，围绕理想信念、宗旨意识、党员义务、纪律规矩等方面，摆问题、列事例，查表现、找差距。要树立“工作找问题、党建找原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思维，查找工作中的短板弱项，进一步改进提升基层党建工作。要聚焦“登高望远、奋力争先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目标，着眼推动各项工作位次前移、争创一流，通过刀刃向内、深入剖析，着力抓好“五聚焦、五纠治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：聚焦解放思想、争先进位，纠治站位境界不高的问题；聚焦围绕中心、服务大局，纠治担当精神不强的问题；聚焦优化服务、提升效能，纠治作风不实的问题；聚焦为民服务、增进福祉，纠治宗旨意识不牢的问题；聚焦敢为人先、开拓进取，纠治改革创新精神不足的问题。坚持以服务师生、服务群众、服务社会为导向，对查摆的问题深挖根源、对症下药，研究制定整改措施，切实把对照党章检视查摆的过程转变为项目化办实事的具体行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（三）创新形式讲好党课。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党支部</w:t>
      </w:r>
      <w:r>
        <w:rPr>
          <w:rFonts w:hint="eastAsia" w:ascii="仿宋_GB2312" w:hAnsi="仿宋_GB2312" w:eastAsia="仿宋_GB2312" w:cs="仿宋_GB2312"/>
          <w:sz w:val="32"/>
          <w:szCs w:val="32"/>
        </w:rPr>
        <w:t>本年度的党课安排要突出党章主题，讲党课一般在党支部范围内进行，教育引导党员时刻用党章指引和规范言行举止。党支部书记要带头讲党课，讲明白党章中蕴含的党的优良传统和作风，讲清楚做合格党员的基本要求和实践途径，有针对性地解疑释惑。要发挥好各级党代表示范引领作用，积极组织开展“党代表讲党课”活动。要联系实际讲党章，结合“我来讲党课”活动，组织普通党员积极参与“微党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，运用身边事例现身说法，结合个人体悟互动交流，营造“我来学党章、我来读党章、我来讲党章、我来守党章”的浓厚氛围。“七一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前后，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各党支部</w:t>
      </w:r>
      <w:r>
        <w:rPr>
          <w:rFonts w:hint="eastAsia" w:ascii="仿宋_GB2312" w:hAnsi="仿宋_GB2312" w:eastAsia="仿宋_GB2312" w:cs="仿宋_GB2312"/>
          <w:sz w:val="32"/>
          <w:szCs w:val="32"/>
        </w:rPr>
        <w:t>要结合开展纪念建党周年系列活动，集中安排一次党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支部</w:t>
      </w:r>
      <w:r>
        <w:rPr>
          <w:rFonts w:hint="eastAsia" w:ascii="仿宋_GB2312" w:hAnsi="仿宋_GB2312" w:eastAsia="仿宋_GB2312" w:cs="仿宋_GB2312"/>
          <w:sz w:val="32"/>
          <w:szCs w:val="32"/>
        </w:rPr>
        <w:t>书记讲党课。同时，要持续用好七条党史学习教育红色体悟参考路线，就近就便组织党员到现场重温入党誓词、过“政治生日”、开展体悟学习和党性锻炼，推动党章学习入心入脑。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（四）立足岗位争当先锋。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各党支部</w:t>
      </w:r>
      <w:r>
        <w:rPr>
          <w:rFonts w:hint="eastAsia" w:ascii="仿宋_GB2312" w:hAnsi="仿宋_GB2312" w:eastAsia="仿宋_GB2312" w:cs="仿宋_GB2312"/>
          <w:sz w:val="32"/>
          <w:szCs w:val="32"/>
        </w:rPr>
        <w:t>要坚持以学促干、知行合一，向中心聚焦、为大局聚力，引导广大党员牢记第一身份是共产党员、第一职责是为党工作，立足本职岗位比实绩、赛实干。要深入推进“党员领航行动”，组织党员“亮身份、亮承诺、亮业绩、讲奉献、树形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引导广大党员干部和教师在疫情防控、教育教学、师德师风、志愿服务等方面中比流程再造、比办事效率、比作风转变、比工作质量，争当服务效能先锋，发挥先锋模范作用，推动学校高质量发展，切实把党章各项规定要求落实到行动上、体现在工作中，坚决杜绝“举起手来牺牲一切，放下拳头无动于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。7月底前，各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党支部</w:t>
      </w:r>
      <w:r>
        <w:rPr>
          <w:rFonts w:hint="eastAsia" w:ascii="仿宋_GB2312" w:hAnsi="仿宋_GB2312" w:eastAsia="仿宋_GB2312" w:cs="仿宋_GB2312"/>
          <w:sz w:val="32"/>
          <w:szCs w:val="32"/>
        </w:rPr>
        <w:t>要专门组织开展一次“学党章强党性·勇担当争先锋”主题党日活动。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（五）健全落实基本制度。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党支部</w:t>
      </w:r>
      <w:r>
        <w:rPr>
          <w:rFonts w:hint="eastAsia" w:ascii="仿宋_GB2312" w:hAnsi="仿宋_GB2312" w:eastAsia="仿宋_GB2312" w:cs="仿宋_GB2312"/>
          <w:sz w:val="32"/>
          <w:szCs w:val="32"/>
        </w:rPr>
        <w:t>要把党章作为抓好党建工作的重要法宝和根本依据，从基本组织、基本队伍、基本制度抓起严起，不断提升标准化规范化水平。要深化党支部评星定级管理，加大软弱涣散基层党组织整顿力度，推动以评促建、晋位升级，打造坚强战斗堡垒，推动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党支部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全面进步全面过硬。要健全完善联系点制度，组织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党委</w:t>
      </w:r>
      <w:r>
        <w:rPr>
          <w:rFonts w:hint="eastAsia" w:ascii="仿宋_GB2312" w:hAnsi="仿宋_GB2312" w:eastAsia="仿宋_GB2312" w:cs="仿宋_GB2312"/>
          <w:sz w:val="32"/>
          <w:szCs w:val="32"/>
        </w:rPr>
        <w:t>班子成员普遍建立支部联系点，落实每年至少深入联系点2次的要求，帮助解决突出问题。要结合政治生态分析评估，严肃党内政治生活，实行上级党组织派人列席、巡听旁听等，督促基层党组织严格执行“三会一课”、组织生活会、民主评议党员、党员组织关系转接、党员交纳党费、流动党员管理等制度。年底组织生活会要用好批评和自我批评有力武器，把学习和遵守党章情况作为对照检查重要内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三、组织领导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（一）融入中心工作。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党支部</w:t>
      </w:r>
      <w:r>
        <w:rPr>
          <w:rFonts w:hint="eastAsia" w:ascii="仿宋_GB2312" w:hAnsi="仿宋_GB2312" w:eastAsia="仿宋_GB2312" w:cs="仿宋_GB2312"/>
          <w:sz w:val="32"/>
          <w:szCs w:val="32"/>
        </w:rPr>
        <w:t>要把主题实践活动作为推动党史学习教育常态化长效化的重要举措，与推动中心工作深度融合，高度重视、广泛动员。党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支部</w:t>
      </w:r>
      <w:r>
        <w:rPr>
          <w:rFonts w:hint="eastAsia" w:ascii="仿宋_GB2312" w:hAnsi="仿宋_GB2312" w:eastAsia="仿宋_GB2312" w:cs="仿宋_GB2312"/>
          <w:sz w:val="32"/>
          <w:szCs w:val="32"/>
        </w:rPr>
        <w:t>书记要精心谋划、亲自推动，党员领导干部要带头参加、以身作则，示范带动广大党员迅速行动起来，把学党章强党性激发的热情，投入到推进现代化教育强市建设中去。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（二）精心组织安排。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主题实践活动不分阶段、不设环节。各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党支部</w:t>
      </w:r>
      <w:r>
        <w:rPr>
          <w:rFonts w:hint="eastAsia" w:ascii="仿宋_GB2312" w:hAnsi="仿宋_GB2312" w:eastAsia="仿宋_GB2312" w:cs="仿宋_GB2312"/>
          <w:sz w:val="32"/>
          <w:szCs w:val="32"/>
        </w:rPr>
        <w:t>要加强统筹指导，根据工作实际作出具体安排，力戒形式主义、官僚主义。要加大督导力度，充分发挥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各党支部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积极性主动性创造性，防止“一刀切”和层层加码。7月底前，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各党支部</w:t>
      </w:r>
      <w:r>
        <w:rPr>
          <w:rFonts w:hint="eastAsia" w:ascii="仿宋_GB2312" w:hAnsi="仿宋_GB2312" w:eastAsia="仿宋_GB2312" w:cs="仿宋_GB2312"/>
          <w:sz w:val="32"/>
          <w:szCs w:val="32"/>
        </w:rPr>
        <w:t>要将活动开展情况报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学校党委</w:t>
      </w:r>
      <w:r>
        <w:rPr>
          <w:rFonts w:hint="eastAsia" w:ascii="仿宋_GB2312" w:hAnsi="仿宋_GB2312" w:eastAsia="仿宋_GB2312" w:cs="仿宋_GB2312"/>
          <w:sz w:val="32"/>
          <w:szCs w:val="32"/>
        </w:rPr>
        <w:t>，纳入年底党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支部</w:t>
      </w:r>
      <w:r>
        <w:rPr>
          <w:rFonts w:hint="eastAsia" w:ascii="仿宋_GB2312" w:hAnsi="仿宋_GB2312" w:eastAsia="仿宋_GB2312" w:cs="仿宋_GB2312"/>
          <w:sz w:val="32"/>
          <w:szCs w:val="32"/>
        </w:rPr>
        <w:t>书记抓基层党建述职评议重要内容，确保不走过场、务求实效。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（三）加大宣传力度。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结合基本制度落实，督促指导党支部及时将学习研讨、讲党课、主题党日等主题实践活动开展情况，及时上传“山东e支部”系统。要注重发挥各类新媒体作用，及时宣传报道活动开展情况，加强舆论引导，营造浓厚氛围，推动学习贯彻党章蔚然成风、成为常态。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党支部</w:t>
      </w:r>
      <w:r>
        <w:rPr>
          <w:rFonts w:hint="eastAsia" w:ascii="仿宋_GB2312" w:hAnsi="仿宋_GB2312" w:eastAsia="仿宋_GB2312" w:cs="仿宋_GB2312"/>
          <w:sz w:val="32"/>
          <w:szCs w:val="32"/>
        </w:rPr>
        <w:t>在主题实践活动中涌现出的好经验、好做法，要及时报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学校党委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4791" w:leftChars="1672" w:hanging="1280" w:hangingChars="400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山东省泰安第一中学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月6日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wNDBmZGJlYTA4M2FjYzYyZDE0ZjAzZDNmNTI5NjYifQ=="/>
  </w:docVars>
  <w:rsids>
    <w:rsidRoot w:val="202F536A"/>
    <w:rsid w:val="062E5461"/>
    <w:rsid w:val="1B1D59A5"/>
    <w:rsid w:val="1C0141C4"/>
    <w:rsid w:val="1D083AE7"/>
    <w:rsid w:val="1E161F43"/>
    <w:rsid w:val="202F536A"/>
    <w:rsid w:val="29924138"/>
    <w:rsid w:val="2F513833"/>
    <w:rsid w:val="332C7163"/>
    <w:rsid w:val="3F0A4784"/>
    <w:rsid w:val="50602C6B"/>
    <w:rsid w:val="508C4FF0"/>
    <w:rsid w:val="53D550A7"/>
    <w:rsid w:val="59785E95"/>
    <w:rsid w:val="5BC43694"/>
    <w:rsid w:val="641A74A3"/>
    <w:rsid w:val="656D740E"/>
    <w:rsid w:val="78F2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2022-05-09T07:35:00Z</dcterms:created>
  <dc:creator>Administrator</dc:creator>
  <cp:lastModifiedBy>Administrator</cp:lastModifiedBy>
  <cp:lastPrinted>2022-05-16T09:19:00Z</cp:lastPrinted>
  <dcterms:modified xsi:type="dcterms:W3CDTF">2022-05-23T03:03:10Z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310B8FEE3DE0496D92631B142749ED4E</vt:lpwstr>
  </property>
</Properties>
</file>